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0F65A">
      <w:pPr>
        <w:pStyle w:val="7"/>
        <w:spacing w:after="0"/>
        <w:ind w:firstLine="0" w:firstLineChars="0"/>
        <w:jc w:val="center"/>
        <w:rPr>
          <w:rFonts w:ascii="黑体" w:hAnsi="黑体" w:eastAsia="方正小标宋简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z w:val="40"/>
          <w:szCs w:val="40"/>
        </w:rPr>
        <w:t>2025年杭州水润蓝食品有限公司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40"/>
          <w:szCs w:val="40"/>
        </w:rPr>
        <w:t>月公开招聘市场化用工计划表</w:t>
      </w:r>
    </w:p>
    <w:tbl>
      <w:tblPr>
        <w:tblStyle w:val="8"/>
        <w:tblW w:w="541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224"/>
        <w:gridCol w:w="828"/>
        <w:gridCol w:w="632"/>
        <w:gridCol w:w="910"/>
        <w:gridCol w:w="965"/>
        <w:gridCol w:w="866"/>
        <w:gridCol w:w="2242"/>
        <w:gridCol w:w="3940"/>
        <w:gridCol w:w="1881"/>
        <w:gridCol w:w="1356"/>
      </w:tblGrid>
      <w:tr w14:paraId="10296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tblHeader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B3D1AC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sz w:val="18"/>
                <w:szCs w:val="18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409770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sz w:val="18"/>
                <w:szCs w:val="18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5CD1ED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招聘</w:t>
            </w:r>
          </w:p>
          <w:p w14:paraId="55985D66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sz w:val="18"/>
                <w:szCs w:val="18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DF8072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招聘</w:t>
            </w:r>
          </w:p>
          <w:p w14:paraId="20CC4B75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sz w:val="18"/>
                <w:szCs w:val="18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7CF229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年龄</w:t>
            </w:r>
          </w:p>
          <w:p w14:paraId="677EDD38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sz w:val="18"/>
                <w:szCs w:val="18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296723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学历</w:t>
            </w:r>
          </w:p>
          <w:p w14:paraId="7857FE9C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sz w:val="18"/>
                <w:szCs w:val="18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39A88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学位</w:t>
            </w:r>
          </w:p>
          <w:p w14:paraId="608B2629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BECDFC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专业</w:t>
            </w:r>
          </w:p>
          <w:p w14:paraId="33B8D66B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sz w:val="18"/>
                <w:szCs w:val="18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E8675A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其他条件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9447F8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FA0E10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仿宋_GB2312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/>
                <w:b/>
                <w:bCs/>
                <w:kern w:val="0"/>
                <w:sz w:val="18"/>
                <w:szCs w:val="18"/>
                <w:lang w:bidi="ar"/>
              </w:rPr>
              <w:t>岗位分类</w:t>
            </w:r>
          </w:p>
        </w:tc>
      </w:tr>
      <w:tr w14:paraId="3DE29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0EA56">
            <w:pPr>
              <w:widowControl/>
              <w:spacing w:line="28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5A6BA">
            <w:pPr>
              <w:widowControl/>
              <w:spacing w:line="280" w:lineRule="exact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仿宋_GB2312"/>
                <w:kern w:val="0"/>
                <w:sz w:val="20"/>
                <w:szCs w:val="20"/>
                <w:lang w:bidi="ar"/>
              </w:rPr>
              <w:t>杭州水润蓝食品有限公司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213D">
            <w:pPr>
              <w:widowControl/>
              <w:snapToGrid w:val="0"/>
              <w:jc w:val="center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销售专员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77DC2">
            <w:pPr>
              <w:widowControl/>
              <w:snapToGrid w:val="0"/>
              <w:jc w:val="center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D4F9">
            <w:pPr>
              <w:widowControl/>
              <w:snapToGrid w:val="0"/>
              <w:jc w:val="center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45周岁及以下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9A3C">
            <w:pPr>
              <w:widowControl/>
              <w:snapToGrid w:val="0"/>
              <w:jc w:val="center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4489">
            <w:pPr>
              <w:widowControl/>
              <w:snapToGrid w:val="0"/>
              <w:jc w:val="center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389B">
            <w:pPr>
              <w:widowControl/>
              <w:snapToGrid w:val="0"/>
              <w:jc w:val="center"/>
              <w:textAlignment w:val="center"/>
              <w:rPr>
                <w:rFonts w:hAnsi="仿宋_GB2312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不限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D8F5A">
            <w:pPr>
              <w:widowControl/>
              <w:numPr>
                <w:ilvl w:val="0"/>
                <w:numId w:val="0"/>
              </w:numPr>
              <w:snapToGrid w:val="0"/>
              <w:jc w:val="left"/>
              <w:textAlignment w:val="center"/>
              <w:rPr>
                <w:rFonts w:hAnsi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</w:rPr>
              <w:t>负责辖区内的市场调研与分析；</w:t>
            </w:r>
          </w:p>
          <w:p w14:paraId="44E982B6">
            <w:pPr>
              <w:widowControl/>
              <w:numPr>
                <w:ilvl w:val="0"/>
                <w:numId w:val="0"/>
              </w:numPr>
              <w:snapToGrid w:val="0"/>
              <w:jc w:val="left"/>
              <w:textAlignment w:val="center"/>
              <w:rPr>
                <w:rFonts w:hAnsi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</w:rPr>
              <w:t>根据市场分析及目标市场，与用户建立良好的合作关系；</w:t>
            </w:r>
          </w:p>
          <w:p w14:paraId="46398A9D">
            <w:pPr>
              <w:widowControl/>
              <w:snapToGrid w:val="0"/>
              <w:jc w:val="left"/>
              <w:textAlignment w:val="center"/>
              <w:rPr>
                <w:rFonts w:hAnsi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</w:rPr>
              <w:t>根据公司发展及目标，按计划推进完成。</w:t>
            </w:r>
          </w:p>
          <w:p w14:paraId="16E6470A"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4.面试时需提交瓶装水销售方案（可围绕市场定位、推广策略、客户开发等方向展开）。</w:t>
            </w:r>
          </w:p>
          <w:p w14:paraId="3D1B178A"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5.具备良好的沟通表达能力、谈判能力和抗压能力。</w:t>
            </w:r>
          </w:p>
          <w:p w14:paraId="5002BAD3">
            <w:pPr>
              <w:pStyle w:val="2"/>
              <w:ind w:firstLine="0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岗位实行末位淘汰制，每半年评估一次工作绩效，未完成绩效目标将终止劳动关系。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9B51">
            <w:pPr>
              <w:widowControl/>
              <w:snapToGrid w:val="0"/>
              <w:jc w:val="left"/>
              <w:textAlignment w:val="center"/>
              <w:rPr>
                <w:rFonts w:hAnsi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</w:rPr>
              <w:t>1.熟练掌握Word、Excel、PPT等办公软件，具备良好的沟通能力，能清晰表达营销理念和方案；</w:t>
            </w:r>
          </w:p>
          <w:p w14:paraId="27C5D4AB">
            <w:pPr>
              <w:widowControl/>
              <w:snapToGrid w:val="0"/>
              <w:jc w:val="left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</w:rPr>
              <w:t>2.适应岗位要求的身体条件，工作地点：临安、於潜、昌化、昌北。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F3A7">
            <w:pPr>
              <w:widowControl/>
              <w:spacing w:line="28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一线岗位</w:t>
            </w:r>
          </w:p>
        </w:tc>
      </w:tr>
      <w:tr w14:paraId="2D0F8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4E55">
            <w:pPr>
              <w:widowControl/>
              <w:spacing w:line="28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6B84">
            <w:pPr>
              <w:widowControl/>
              <w:spacing w:line="280" w:lineRule="exact"/>
              <w:textAlignment w:val="center"/>
              <w:rPr>
                <w:rFonts w:hAnsi="仿宋_GB2312"/>
                <w:sz w:val="20"/>
                <w:szCs w:val="20"/>
              </w:rPr>
            </w:pPr>
            <w:r>
              <w:rPr>
                <w:rFonts w:hint="eastAsia" w:hAnsi="仿宋_GB2312"/>
                <w:kern w:val="0"/>
                <w:sz w:val="20"/>
                <w:szCs w:val="20"/>
                <w:lang w:bidi="ar"/>
              </w:rPr>
              <w:t>杭州水润蓝食品有限公司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12549">
            <w:pPr>
              <w:widowControl/>
              <w:snapToGrid w:val="0"/>
              <w:jc w:val="center"/>
              <w:textAlignment w:val="center"/>
              <w:rPr>
                <w:rFonts w:hAnsi="仿宋_GB2312"/>
                <w:sz w:val="20"/>
                <w:szCs w:val="20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策划专员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4E03">
            <w:pPr>
              <w:widowControl/>
              <w:snapToGrid w:val="0"/>
              <w:jc w:val="center"/>
              <w:textAlignment w:val="center"/>
              <w:rPr>
                <w:rFonts w:hAnsi="仿宋_GB2312"/>
                <w:sz w:val="20"/>
                <w:szCs w:val="20"/>
              </w:rPr>
            </w:pPr>
            <w:r>
              <w:rPr>
                <w:rFonts w:hint="eastAsia" w:hAnsi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E9434">
            <w:pPr>
              <w:widowControl/>
              <w:snapToGrid w:val="0"/>
              <w:jc w:val="center"/>
              <w:textAlignment w:val="center"/>
              <w:rPr>
                <w:rFonts w:hAnsi="仿宋_GB2312"/>
                <w:sz w:val="20"/>
                <w:szCs w:val="20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4F2E3">
            <w:pPr>
              <w:widowControl/>
              <w:snapToGrid w:val="0"/>
              <w:jc w:val="center"/>
              <w:textAlignment w:val="center"/>
              <w:rPr>
                <w:rFonts w:hAnsi="仿宋_GB2312"/>
                <w:sz w:val="20"/>
                <w:szCs w:val="20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5D44">
            <w:pPr>
              <w:widowControl/>
              <w:snapToGrid w:val="0"/>
              <w:jc w:val="center"/>
              <w:textAlignment w:val="center"/>
              <w:rPr>
                <w:rFonts w:hAnsi="仿宋_GB2312"/>
                <w:sz w:val="20"/>
                <w:szCs w:val="20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DB5F">
            <w:pPr>
              <w:widowControl/>
              <w:snapToGrid w:val="0"/>
              <w:jc w:val="left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研究生：市场营销、传媒经济学、工商管理（学）、公共关系学、广告学、艺术设计；</w:t>
            </w:r>
          </w:p>
          <w:p w14:paraId="381200A3">
            <w:pPr>
              <w:widowControl/>
              <w:snapToGrid w:val="0"/>
              <w:jc w:val="left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本科：市场营销、传媒策划与管理、工商管理、公共关系学、广告学、艺术设计；</w:t>
            </w:r>
          </w:p>
          <w:p w14:paraId="3DBFB6BC">
            <w:pPr>
              <w:widowControl/>
              <w:snapToGrid w:val="0"/>
              <w:jc w:val="left"/>
              <w:textAlignment w:val="center"/>
              <w:rPr>
                <w:rFonts w:hAnsi="仿宋_GB2312"/>
                <w:sz w:val="20"/>
                <w:szCs w:val="20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lang w:bidi="ar"/>
              </w:rPr>
              <w:t>专科：市场营销、经济与工商管理、公共关系、艺术设计；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4CCB8">
            <w:pPr>
              <w:widowControl/>
              <w:numPr>
                <w:ilvl w:val="0"/>
                <w:numId w:val="0"/>
              </w:numPr>
              <w:snapToGrid w:val="0"/>
              <w:jc w:val="left"/>
              <w:textAlignment w:val="center"/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负责瓶装水品牌全案管理，包括品牌定位深化、形象维护及升级，提升品牌市场辨识度与影响力；</w:t>
            </w:r>
          </w:p>
          <w:p w14:paraId="41DF89C2">
            <w:pPr>
              <w:widowControl/>
              <w:numPr>
                <w:ilvl w:val="0"/>
                <w:numId w:val="0"/>
              </w:numPr>
              <w:snapToGrid w:val="0"/>
              <w:jc w:val="left"/>
              <w:textAlignment w:val="center"/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统筹活动策划与执行，涵盖线上线下营销活动的创意构思、方案撰写、落地跟进及效果复盘；</w:t>
            </w:r>
          </w:p>
          <w:p w14:paraId="3795AC86">
            <w:pPr>
              <w:widowControl/>
              <w:numPr>
                <w:ilvl w:val="0"/>
                <w:numId w:val="0"/>
              </w:numPr>
              <w:snapToGrid w:val="0"/>
              <w:jc w:val="left"/>
              <w:textAlignment w:val="center"/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. 熟悉各类媒体特性及推广逻辑，有媒体资源整合与管理经验者优先；</w:t>
            </w:r>
          </w:p>
          <w:p w14:paraId="1E1A31D0">
            <w:pPr>
              <w:widowControl/>
              <w:numPr>
                <w:ilvl w:val="0"/>
                <w:numId w:val="0"/>
              </w:numPr>
              <w:snapToGrid w:val="0"/>
              <w:jc w:val="left"/>
              <w:textAlignment w:val="center"/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. 拥有良好的客户沟通能力、宣讲表达能力，具备较强的服务意识和抗压能力；</w:t>
            </w:r>
          </w:p>
          <w:p w14:paraId="683ACFF9">
            <w:pPr>
              <w:widowControl/>
              <w:numPr>
                <w:ilvl w:val="0"/>
                <w:numId w:val="0"/>
              </w:numPr>
              <w:snapToGrid w:val="0"/>
              <w:jc w:val="left"/>
              <w:textAlignment w:val="center"/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. 思维活跃，对市场动态敏感，有较强的执行力和结果导向意识。</w:t>
            </w:r>
          </w:p>
          <w:p w14:paraId="07B4904B">
            <w:pPr>
              <w:widowControl/>
              <w:numPr>
                <w:ilvl w:val="0"/>
                <w:numId w:val="0"/>
              </w:numPr>
              <w:snapToGrid w:val="0"/>
              <w:jc w:val="left"/>
              <w:textAlignment w:val="center"/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岗位实行考核制，未完成工作目标的，经培训或调整工作岗位后，仍不能胜任工作的，</w:t>
            </w: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终止</w:t>
            </w:r>
            <w:r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劳</w:t>
            </w: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动</w:t>
            </w:r>
            <w:r>
              <w:rPr>
                <w:rFonts w:hint="default" w:hAnsi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合同。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4076">
            <w:pPr>
              <w:widowControl/>
              <w:snapToGrid w:val="0"/>
              <w:jc w:val="left"/>
              <w:textAlignment w:val="center"/>
              <w:rPr>
                <w:rFonts w:hAnsi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</w:rPr>
              <w:t>1.熟悉社交媒体运营、用户调研；</w:t>
            </w:r>
          </w:p>
          <w:p w14:paraId="7B6EC2AD">
            <w:pPr>
              <w:widowControl/>
              <w:snapToGrid w:val="0"/>
              <w:jc w:val="left"/>
              <w:textAlignment w:val="center"/>
              <w:rPr>
                <w:rFonts w:hAnsi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</w:rPr>
              <w:t>2.擅长线下/线上活动执行；</w:t>
            </w:r>
          </w:p>
          <w:p w14:paraId="00C11C08">
            <w:pPr>
              <w:widowControl/>
              <w:snapToGrid w:val="0"/>
              <w:jc w:val="left"/>
              <w:textAlignment w:val="center"/>
              <w:rPr>
                <w:rFonts w:hAnsi="仿宋_GB2312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hAnsi="仿宋_GB2312"/>
                <w:color w:val="000000"/>
                <w:sz w:val="20"/>
                <w:szCs w:val="20"/>
                <w:highlight w:val="none"/>
              </w:rPr>
              <w:t>3.具备品牌定位、VI设计、IP打造等经验。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78E2">
            <w:pPr>
              <w:widowControl/>
              <w:jc w:val="center"/>
              <w:textAlignment w:val="center"/>
              <w:rPr>
                <w:rFonts w:hAnsi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hAnsi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职能岗位</w:t>
            </w:r>
          </w:p>
        </w:tc>
      </w:tr>
    </w:tbl>
    <w:p w14:paraId="6272145B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2VkYjI4NDViYTA0YTFhOGY3Zjk4NWE3OGEwMGYifQ=="/>
  </w:docVars>
  <w:rsids>
    <w:rsidRoot w:val="17945D07"/>
    <w:rsid w:val="0003447B"/>
    <w:rsid w:val="0004377A"/>
    <w:rsid w:val="003A7363"/>
    <w:rsid w:val="00475EBC"/>
    <w:rsid w:val="005B32C0"/>
    <w:rsid w:val="005B3B8D"/>
    <w:rsid w:val="006058EA"/>
    <w:rsid w:val="00A25F7D"/>
    <w:rsid w:val="00DC2823"/>
    <w:rsid w:val="00FD3544"/>
    <w:rsid w:val="142D37C9"/>
    <w:rsid w:val="17945D07"/>
    <w:rsid w:val="1CBB2A45"/>
    <w:rsid w:val="1E95360C"/>
    <w:rsid w:val="1EF92848"/>
    <w:rsid w:val="206D191F"/>
    <w:rsid w:val="26AF318E"/>
    <w:rsid w:val="38213ABE"/>
    <w:rsid w:val="45662471"/>
    <w:rsid w:val="4B3C5D16"/>
    <w:rsid w:val="5FBB0876"/>
    <w:rsid w:val="63FA5FAE"/>
    <w:rsid w:val="7AD3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utoSpaceDE w:val="0"/>
      <w:autoSpaceDN w:val="0"/>
      <w:ind w:firstLine="420"/>
    </w:pPr>
    <w:rPr>
      <w:rFonts w:ascii="Calibri" w:hAnsi="Calibri" w:eastAsia="宋体" w:cs="Times New Roman"/>
      <w:sz w:val="21"/>
      <w:szCs w:val="24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color w:val="000000"/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character" w:customStyle="1" w:styleId="10">
    <w:name w:val="font21"/>
    <w:basedOn w:val="9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1">
    <w:name w:val="页眉 字符"/>
    <w:basedOn w:val="9"/>
    <w:link w:val="6"/>
    <w:qFormat/>
    <w:uiPriority w:val="0"/>
    <w:rPr>
      <w:rFonts w:ascii="仿宋_GB2312" w:hAnsi="Times New Roman" w:eastAsia="仿宋_GB2312" w:cs="仿宋_GB2312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仿宋_GB2312" w:hAnsi="Times New Roman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formulas xmlns="http://www.yonyou.com/formula"/>
</file>

<file path=customXml/itemProps1.xml><?xml version="1.0" encoding="utf-8"?>
<ds:datastoreItem xmlns:ds="http://schemas.openxmlformats.org/officeDocument/2006/customXml" ds:itemID="{2BF52617-C1AC-4533-9C83-05E77B505F8D}">
  <ds:schemaRefs/>
</ds:datastoreItem>
</file>

<file path=customXml/itemProps2.xml><?xml version="1.0" encoding="utf-8"?>
<ds:datastoreItem xmlns:ds="http://schemas.openxmlformats.org/officeDocument/2006/customXml" ds:itemID="{583D53D0-5EB7-4B52-AF09-1E38F3BDCA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742</Words>
  <Characters>775</Characters>
  <Lines>4</Lines>
  <Paragraphs>1</Paragraphs>
  <TotalTime>1</TotalTime>
  <ScaleCrop>false</ScaleCrop>
  <LinksUpToDate>false</LinksUpToDate>
  <CharactersWithSpaces>778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2025-07-14T07:44:00Z</dcterms:created>
  <dc:creator>Madam YU</dc:creator>
  <cp:lastModifiedBy>口口晨。</cp:lastModifiedBy>
  <dcterms:modified xsi:type="dcterms:W3CDTF">2025-09-03T06:28:24Z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C736F1AF4B7B47C38A3BAFB9D4FC6F5D_13</vt:lpwstr>
  </property>
  <property fmtid="{D5CDD505-2E9C-101B-9397-08002B2CF9AE}" pid="4" name="KSOTemplateDocerSaveRecord">
    <vt:lpwstr>eyJoZGlkIjoiMzgyOTU2ZWVlYzhkNTA0Zjg3MjE4ZmJlNDc2MDBlNWQiLCJ1c2VySWQiOiIzNjE2OTQzMjQifQ==</vt:lpwstr>
  </property>
</Properties>
</file>